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307" w:rsidRPr="000E2550" w:rsidRDefault="00946307" w:rsidP="00946307">
      <w:pPr>
        <w:spacing w:after="0" w:line="480" w:lineRule="auto"/>
        <w:ind w:right="284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E2550">
        <w:rPr>
          <w:rFonts w:ascii="Times New Roman" w:eastAsia="Calibri" w:hAnsi="Times New Roman" w:cs="Times New Roman"/>
          <w:sz w:val="28"/>
          <w:szCs w:val="28"/>
          <w:lang w:val="ru-RU"/>
        </w:rPr>
        <w:t>Таблица 1</w:t>
      </w:r>
    </w:p>
    <w:p w:rsidR="00946307" w:rsidRPr="000E2550" w:rsidRDefault="00946307" w:rsidP="00946307">
      <w:pPr>
        <w:spacing w:after="0" w:line="480" w:lineRule="auto"/>
        <w:ind w:right="284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E255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Формоизменению дефектов-имитаторов на внешней условной границе зоны </w:t>
      </w:r>
      <w:proofErr w:type="spellStart"/>
      <w:r w:rsidRPr="000E2550">
        <w:rPr>
          <w:rFonts w:ascii="Times New Roman" w:eastAsia="Calibri" w:hAnsi="Times New Roman" w:cs="Times New Roman"/>
          <w:sz w:val="28"/>
          <w:szCs w:val="28"/>
          <w:lang w:val="ru-RU"/>
        </w:rPr>
        <w:t>равноосной</w:t>
      </w:r>
      <w:proofErr w:type="spellEnd"/>
      <w:r w:rsidRPr="000E255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“</w:t>
      </w:r>
      <w:proofErr w:type="spellStart"/>
      <w:r w:rsidRPr="000E2550">
        <w:rPr>
          <w:rFonts w:ascii="Times New Roman" w:eastAsia="Calibri" w:hAnsi="Times New Roman" w:cs="Times New Roman"/>
          <w:sz w:val="28"/>
          <w:szCs w:val="28"/>
          <w:lang w:val="ru-RU"/>
        </w:rPr>
        <w:t>недендритной</w:t>
      </w:r>
      <w:proofErr w:type="spellEnd"/>
      <w:r w:rsidRPr="000E2550">
        <w:rPr>
          <w:rFonts w:ascii="Times New Roman" w:eastAsia="Calibri" w:hAnsi="Times New Roman" w:cs="Times New Roman"/>
          <w:sz w:val="28"/>
          <w:szCs w:val="28"/>
          <w:lang w:val="ru-RU"/>
        </w:rPr>
        <w:t>” структуры при прокатке в гладких валках</w:t>
      </w: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235"/>
        <w:gridCol w:w="2693"/>
        <w:gridCol w:w="2551"/>
        <w:gridCol w:w="2376"/>
      </w:tblGrid>
      <w:tr w:rsidR="00946307" w:rsidRPr="000E2550" w:rsidTr="00601C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Коэффициент вытяжки, 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Угол </w:t>
            </w:r>
            <w:proofErr w:type="spellStart"/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несоосности</w:t>
            </w:r>
            <w:proofErr w:type="spellEnd"/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</w:p>
          <w:p w:rsidR="00946307" w:rsidRPr="000E2550" w:rsidRDefault="00946307" w:rsidP="00601C0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α, град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307" w:rsidRDefault="00946307" w:rsidP="00601C0A">
            <w:pPr>
              <w:tabs>
                <w:tab w:val="left" w:pos="2160"/>
              </w:tabs>
              <w:ind w:right="3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Соотношение </w:t>
            </w:r>
          </w:p>
          <w:p w:rsidR="00946307" w:rsidRPr="000E2550" w:rsidRDefault="00946307" w:rsidP="00601C0A">
            <w:pPr>
              <w:tabs>
                <w:tab w:val="left" w:pos="2160"/>
              </w:tabs>
              <w:ind w:right="34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</w:pPr>
            <w:r w:rsidRPr="000E2550">
              <w:rPr>
                <w:rFonts w:ascii="Times New Roman" w:hAnsi="Times New Roman"/>
                <w:i/>
                <w:sz w:val="28"/>
                <w:szCs w:val="28"/>
              </w:rPr>
              <w:sym w:font="Symbol" w:char="F065"/>
            </w:r>
            <w:r w:rsidRPr="000E2550">
              <w:rPr>
                <w:rFonts w:ascii="Times New Roman" w:hAnsi="Times New Roman"/>
                <w:i/>
                <w:sz w:val="28"/>
                <w:szCs w:val="28"/>
                <w:vertAlign w:val="superscript"/>
                <w:lang w:val="ru-RU"/>
              </w:rPr>
              <w:t>’</w:t>
            </w:r>
            <w:r w:rsidRPr="000E2550">
              <w:rPr>
                <w:rFonts w:ascii="Times New Roman" w:hAnsi="Times New Roman"/>
                <w:i/>
                <w:sz w:val="28"/>
                <w:szCs w:val="28"/>
                <w:vertAlign w:val="subscript"/>
                <w:lang w:val="en-US"/>
              </w:rPr>
              <w:t>b</w:t>
            </w:r>
            <w:r w:rsidRPr="000E2550">
              <w:rPr>
                <w:rFonts w:ascii="Times New Roman" w:hAnsi="Times New Roman"/>
                <w:i/>
                <w:sz w:val="28"/>
                <w:szCs w:val="28"/>
                <w:vertAlign w:val="subscript"/>
                <w:lang w:val="ru-RU"/>
              </w:rPr>
              <w:t xml:space="preserve"> </w:t>
            </w: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/ </w:t>
            </w:r>
            <w:r w:rsidRPr="000E2550">
              <w:rPr>
                <w:rFonts w:ascii="Times New Roman" w:hAnsi="Times New Roman"/>
                <w:i/>
                <w:sz w:val="28"/>
                <w:szCs w:val="28"/>
              </w:rPr>
              <w:sym w:font="Symbol" w:char="F065"/>
            </w:r>
            <w:r w:rsidRPr="000E2550">
              <w:rPr>
                <w:rFonts w:ascii="Times New Roman" w:hAnsi="Times New Roman"/>
                <w:i/>
                <w:sz w:val="28"/>
                <w:szCs w:val="28"/>
                <w:vertAlign w:val="subscript"/>
                <w:lang w:val="en-US"/>
              </w:rPr>
              <w:t>b</w:t>
            </w:r>
            <w:r>
              <w:rPr>
                <w:rFonts w:ascii="Times New Roman" w:hAnsi="Times New Roman"/>
                <w:i/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307" w:rsidRDefault="00946307" w:rsidP="00601C0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Соотношение</w:t>
            </w:r>
          </w:p>
          <w:p w:rsidR="00946307" w:rsidRPr="000E2550" w:rsidRDefault="00946307" w:rsidP="00601C0A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0E2550">
              <w:rPr>
                <w:rFonts w:ascii="Times New Roman" w:hAnsi="Times New Roman"/>
                <w:i/>
                <w:sz w:val="28"/>
                <w:szCs w:val="28"/>
              </w:rPr>
              <w:sym w:font="Symbol" w:char="F065"/>
            </w:r>
            <w:r w:rsidRPr="000E2550">
              <w:rPr>
                <w:rFonts w:ascii="Times New Roman" w:hAnsi="Times New Roman"/>
                <w:i/>
                <w:sz w:val="28"/>
                <w:szCs w:val="28"/>
                <w:vertAlign w:val="superscript"/>
                <w:lang w:val="ru-RU"/>
              </w:rPr>
              <w:t>’</w:t>
            </w:r>
            <w:r w:rsidRPr="000E2550">
              <w:rPr>
                <w:rFonts w:ascii="Times New Roman" w:hAnsi="Times New Roman"/>
                <w:i/>
                <w:sz w:val="28"/>
                <w:szCs w:val="28"/>
                <w:vertAlign w:val="subscript"/>
                <w:lang w:val="en-US"/>
              </w:rPr>
              <w:t>l</w:t>
            </w:r>
            <w:r w:rsidRPr="000E2550">
              <w:rPr>
                <w:rFonts w:ascii="Times New Roman" w:hAnsi="Times New Roman"/>
                <w:i/>
                <w:sz w:val="28"/>
                <w:szCs w:val="28"/>
                <w:vertAlign w:val="subscript"/>
                <w:lang w:val="ru-RU"/>
              </w:rPr>
              <w:t xml:space="preserve"> </w:t>
            </w: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/ </w:t>
            </w:r>
            <w:r w:rsidRPr="000E2550">
              <w:rPr>
                <w:rFonts w:ascii="Times New Roman" w:hAnsi="Times New Roman"/>
                <w:i/>
                <w:sz w:val="28"/>
                <w:szCs w:val="28"/>
              </w:rPr>
              <w:sym w:font="Symbol" w:char="F065"/>
            </w:r>
            <w:r w:rsidRPr="000E2550">
              <w:rPr>
                <w:rFonts w:ascii="Times New Roman" w:hAnsi="Times New Roman"/>
                <w:i/>
                <w:sz w:val="28"/>
                <w:szCs w:val="28"/>
                <w:vertAlign w:val="subscript"/>
                <w:lang w:val="en-US"/>
              </w:rPr>
              <w:t>l</w:t>
            </w:r>
            <w:r>
              <w:rPr>
                <w:rFonts w:ascii="Times New Roman" w:hAnsi="Times New Roman"/>
                <w:i/>
                <w:sz w:val="28"/>
                <w:szCs w:val="28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  <w:vertAlign w:val="superscript"/>
                <w:lang w:val="en-US"/>
              </w:rPr>
              <w:t>*</w:t>
            </w:r>
          </w:p>
        </w:tc>
      </w:tr>
      <w:tr w:rsidR="00946307" w:rsidRPr="000E2550" w:rsidTr="00601C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,142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30,0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>0,985÷1,015</w:t>
            </w:r>
          </w:p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1,0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>1,12÷1,20</w:t>
            </w:r>
          </w:p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1,16</w:t>
            </w:r>
          </w:p>
        </w:tc>
      </w:tr>
      <w:tr w:rsidR="00946307" w:rsidRPr="000E2550" w:rsidTr="00601C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1,159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45,0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>1,065÷1,085</w:t>
            </w:r>
          </w:p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1,075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>1,165÷1,195</w:t>
            </w:r>
          </w:p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1,180</w:t>
            </w:r>
          </w:p>
        </w:tc>
      </w:tr>
      <w:tr w:rsidR="00946307" w:rsidRPr="000E2550" w:rsidTr="00601C0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1,277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60,0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>1,110÷1,130</w:t>
            </w:r>
          </w:p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1,120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>1,200÷1,220</w:t>
            </w:r>
          </w:p>
          <w:p w:rsidR="00946307" w:rsidRPr="000E2550" w:rsidRDefault="00946307" w:rsidP="00601C0A">
            <w:pPr>
              <w:ind w:right="28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E2550">
              <w:rPr>
                <w:rFonts w:ascii="Times New Roman" w:hAnsi="Times New Roman"/>
                <w:sz w:val="28"/>
                <w:szCs w:val="28"/>
                <w:lang w:val="ru-RU"/>
              </w:rPr>
              <w:t>1,210</w:t>
            </w:r>
          </w:p>
        </w:tc>
      </w:tr>
    </w:tbl>
    <w:p w:rsidR="00946307" w:rsidRPr="000E2550" w:rsidRDefault="00946307" w:rsidP="00946307">
      <w:pPr>
        <w:spacing w:after="0" w:line="480" w:lineRule="auto"/>
        <w:ind w:left="284" w:right="284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E255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* </w:t>
      </w:r>
      <w:r w:rsidRPr="000E2550">
        <w:rPr>
          <w:rFonts w:ascii="Times New Roman" w:eastAsia="Calibri" w:hAnsi="Times New Roman" w:cs="Times New Roman"/>
          <w:i/>
          <w:sz w:val="28"/>
          <w:szCs w:val="28"/>
        </w:rPr>
        <w:sym w:font="Symbol" w:char="F065"/>
      </w:r>
      <w:r w:rsidRPr="000E2550">
        <w:rPr>
          <w:rFonts w:ascii="Times New Roman" w:eastAsia="Calibri" w:hAnsi="Times New Roman" w:cs="Times New Roman"/>
          <w:i/>
          <w:sz w:val="28"/>
          <w:szCs w:val="28"/>
          <w:vertAlign w:val="superscript"/>
          <w:lang w:val="ru-RU"/>
        </w:rPr>
        <w:t>’</w:t>
      </w:r>
      <w:r w:rsidRPr="000E2550">
        <w:rPr>
          <w:rFonts w:ascii="Times New Roman" w:eastAsia="Calibri" w:hAnsi="Times New Roman" w:cs="Times New Roman"/>
          <w:i/>
          <w:sz w:val="28"/>
          <w:szCs w:val="28"/>
          <w:vertAlign w:val="subscript"/>
          <w:lang w:val="en-US"/>
        </w:rPr>
        <w:t>b</w:t>
      </w:r>
      <w:r w:rsidRPr="000E2550">
        <w:rPr>
          <w:rFonts w:ascii="Times New Roman" w:eastAsia="Calibri" w:hAnsi="Times New Roman" w:cs="Times New Roman"/>
          <w:i/>
          <w:sz w:val="28"/>
          <w:szCs w:val="28"/>
          <w:vertAlign w:val="subscript"/>
          <w:lang w:val="ru-RU"/>
        </w:rPr>
        <w:t xml:space="preserve"> </w:t>
      </w:r>
      <w:r w:rsidRPr="000E2550">
        <w:rPr>
          <w:rFonts w:ascii="Times New Roman" w:eastAsia="Calibri" w:hAnsi="Times New Roman" w:cs="Times New Roman"/>
          <w:i/>
          <w:sz w:val="28"/>
          <w:szCs w:val="28"/>
          <w:lang w:val="ru-RU"/>
        </w:rPr>
        <w:t>,</w:t>
      </w:r>
      <w:r w:rsidRPr="000E2550">
        <w:rPr>
          <w:rFonts w:ascii="Times New Roman" w:eastAsia="Calibri" w:hAnsi="Times New Roman" w:cs="Times New Roman"/>
          <w:i/>
          <w:sz w:val="28"/>
          <w:szCs w:val="28"/>
        </w:rPr>
        <w:sym w:font="Symbol" w:char="F065"/>
      </w:r>
      <w:r w:rsidRPr="000E2550">
        <w:rPr>
          <w:rFonts w:ascii="Times New Roman" w:eastAsia="Calibri" w:hAnsi="Times New Roman" w:cs="Times New Roman"/>
          <w:i/>
          <w:sz w:val="28"/>
          <w:szCs w:val="28"/>
          <w:vertAlign w:val="superscript"/>
          <w:lang w:val="ru-RU"/>
        </w:rPr>
        <w:t>’</w:t>
      </w:r>
      <w:r w:rsidRPr="000E2550">
        <w:rPr>
          <w:rFonts w:ascii="Times New Roman" w:eastAsia="Calibri" w:hAnsi="Times New Roman" w:cs="Times New Roman"/>
          <w:i/>
          <w:sz w:val="28"/>
          <w:szCs w:val="28"/>
          <w:vertAlign w:val="subscript"/>
          <w:lang w:val="en-US"/>
        </w:rPr>
        <w:t>l</w:t>
      </w:r>
      <w:r w:rsidRPr="000E2550">
        <w:rPr>
          <w:rFonts w:ascii="Times New Roman" w:eastAsia="Calibri" w:hAnsi="Times New Roman" w:cs="Times New Roman"/>
          <w:i/>
          <w:sz w:val="28"/>
          <w:szCs w:val="28"/>
          <w:vertAlign w:val="subscript"/>
          <w:lang w:val="ru-RU"/>
        </w:rPr>
        <w:t xml:space="preserve"> </w:t>
      </w:r>
      <w:r w:rsidRPr="000E255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относительное изменение ширины и длины дефекта-имитатора в плоскости  условной границе зоны </w:t>
      </w:r>
      <w:proofErr w:type="spellStart"/>
      <w:r w:rsidRPr="000E2550">
        <w:rPr>
          <w:rFonts w:ascii="Times New Roman" w:eastAsia="Calibri" w:hAnsi="Times New Roman" w:cs="Times New Roman"/>
          <w:sz w:val="28"/>
          <w:szCs w:val="28"/>
          <w:lang w:val="ru-RU"/>
        </w:rPr>
        <w:t>равноосной</w:t>
      </w:r>
      <w:proofErr w:type="spellEnd"/>
      <w:r w:rsidRPr="000E255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“</w:t>
      </w:r>
      <w:proofErr w:type="spellStart"/>
      <w:r w:rsidRPr="000E2550">
        <w:rPr>
          <w:rFonts w:ascii="Times New Roman" w:eastAsia="Calibri" w:hAnsi="Times New Roman" w:cs="Times New Roman"/>
          <w:sz w:val="28"/>
          <w:szCs w:val="28"/>
          <w:lang w:val="ru-RU"/>
        </w:rPr>
        <w:t>недендритной</w:t>
      </w:r>
      <w:proofErr w:type="spellEnd"/>
      <w:r w:rsidRPr="000E2550">
        <w:rPr>
          <w:rFonts w:ascii="Times New Roman" w:eastAsia="Calibri" w:hAnsi="Times New Roman" w:cs="Times New Roman"/>
          <w:sz w:val="28"/>
          <w:szCs w:val="28"/>
          <w:lang w:val="ru-RU"/>
        </w:rPr>
        <w:t>” структуры;</w:t>
      </w:r>
    </w:p>
    <w:p w:rsidR="00946307" w:rsidRPr="000E2550" w:rsidRDefault="00946307" w:rsidP="00946307">
      <w:pPr>
        <w:spacing w:after="0" w:line="480" w:lineRule="auto"/>
        <w:ind w:right="284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E2550">
        <w:rPr>
          <w:rFonts w:ascii="Times New Roman" w:eastAsia="Calibri" w:hAnsi="Times New Roman" w:cs="Times New Roman"/>
          <w:sz w:val="28"/>
          <w:szCs w:val="28"/>
          <w:lang w:val="ru-RU"/>
        </w:rPr>
        <w:t>** - числитель минимальное и максимальное значение, знаменатель - среднее</w:t>
      </w:r>
    </w:p>
    <w:p w:rsidR="00823F0F" w:rsidRPr="00946307" w:rsidRDefault="00823F0F">
      <w:pPr>
        <w:rPr>
          <w:lang w:val="ru-RU"/>
        </w:rPr>
      </w:pPr>
      <w:bookmarkStart w:id="0" w:name="_GoBack"/>
      <w:bookmarkEnd w:id="0"/>
    </w:p>
    <w:sectPr w:rsidR="00823F0F" w:rsidRPr="009463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07"/>
    <w:rsid w:val="00823F0F"/>
    <w:rsid w:val="0094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3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3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380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</cp:revision>
  <dcterms:created xsi:type="dcterms:W3CDTF">2016-12-17T12:44:00Z</dcterms:created>
  <dcterms:modified xsi:type="dcterms:W3CDTF">2016-12-17T12:45:00Z</dcterms:modified>
</cp:coreProperties>
</file>